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9DB2" w14:textId="77777777" w:rsidR="002E3B34" w:rsidRPr="005F53B2" w:rsidRDefault="002E3B34" w:rsidP="002E3B34">
      <w:pPr>
        <w:rPr>
          <w:u w:val="single"/>
        </w:rPr>
      </w:pPr>
      <w:r>
        <w:rPr>
          <w:u w:val="single"/>
        </w:rPr>
        <w:t xml:space="preserve">Undergraduate </w:t>
      </w:r>
      <w:r w:rsidRPr="005F53B2">
        <w:rPr>
          <w:u w:val="single"/>
        </w:rPr>
        <w:t>Research Assistant: Technology and Democracy</w:t>
      </w:r>
      <w:r>
        <w:rPr>
          <w:u w:val="single"/>
        </w:rPr>
        <w:t xml:space="preserve"> Hub</w:t>
      </w:r>
    </w:p>
    <w:p w14:paraId="28DD7AD3" w14:textId="77777777" w:rsidR="002E3B34" w:rsidRDefault="002E3B34" w:rsidP="002E3B34"/>
    <w:p w14:paraId="53BDBD3A" w14:textId="77777777" w:rsidR="002E3B34" w:rsidRDefault="002E3B34" w:rsidP="002E3B34">
      <w:pPr>
        <w:jc w:val="both"/>
      </w:pPr>
      <w:r>
        <w:t xml:space="preserve">The Edmond J. Safra Center for Ethics and the Carr Center for Human Rights Policy are partnering to develop a hub to provide research, guidance and consultation to policymakers and government officials in the design and deployment of technology. We will begin by producing a series of policy-oriented white papers, co-authored by scholars and practitioners, about how technology is changing the pursuit of democratic renewal and the protection of human rights. We will then use these white papers to develop a consultation service that brings together scholars, policy experts, and government officials to tackle concrete and specific questions about technology design or deployment at all levels of government. </w:t>
      </w:r>
    </w:p>
    <w:p w14:paraId="31114C56" w14:textId="77777777" w:rsidR="002E3B34" w:rsidRDefault="002E3B34" w:rsidP="002E3B34">
      <w:pPr>
        <w:jc w:val="both"/>
      </w:pPr>
    </w:p>
    <w:p w14:paraId="7FAA5927" w14:textId="77777777" w:rsidR="002E3B34" w:rsidRPr="008440D8" w:rsidRDefault="002E3B34" w:rsidP="002E3B34">
      <w:pPr>
        <w:jc w:val="both"/>
        <w:rPr>
          <w:u w:val="single"/>
        </w:rPr>
      </w:pPr>
      <w:r w:rsidRPr="008440D8">
        <w:rPr>
          <w:b/>
          <w:bCs/>
          <w:u w:val="single"/>
        </w:rPr>
        <w:t>What</w:t>
      </w:r>
    </w:p>
    <w:p w14:paraId="452B2C2C" w14:textId="77777777" w:rsidR="002E3B34" w:rsidRPr="005A58DC" w:rsidRDefault="002E3B34" w:rsidP="002E3B34">
      <w:pPr>
        <w:jc w:val="both"/>
      </w:pPr>
      <w:r>
        <w:t xml:space="preserve">The hub and white paper series aim to flip the narrative around technology policy. Instead of exploring the impact of technology on democracy or human rights, we focus on what the pursuit of democracy and the protection of human rights should mean for how we govern technology. Instead of exploring the implications of technology for democratic values and human rights, we explore the implications of democratic values and human rights for how we build and use technology. To better understand what it means to pursue democratic reform and protect human rights </w:t>
      </w:r>
      <w:r w:rsidRPr="00263CAD">
        <w:rPr>
          <w:rFonts w:ascii="Calibri" w:hAnsi="Calibri" w:cs="Calibri"/>
        </w:rPr>
        <w:t>in the twenty-first century, we interrogate the public policies and regulatory schemes at a federal, state, and local level that shape how technology is governed.</w:t>
      </w:r>
    </w:p>
    <w:p w14:paraId="244A6954" w14:textId="77777777" w:rsidR="002E3B34" w:rsidRPr="00263CAD" w:rsidRDefault="002E3B34" w:rsidP="002E3B34">
      <w:pPr>
        <w:jc w:val="both"/>
        <w:rPr>
          <w:rFonts w:ascii="Calibri" w:hAnsi="Calibri" w:cs="Calibri"/>
        </w:rPr>
      </w:pPr>
    </w:p>
    <w:p w14:paraId="55B79115" w14:textId="77777777" w:rsidR="002E3B34" w:rsidRPr="008440D8" w:rsidRDefault="002E3B34" w:rsidP="002E3B34">
      <w:pPr>
        <w:jc w:val="both"/>
        <w:rPr>
          <w:rFonts w:ascii="Calibri" w:hAnsi="Calibri" w:cs="Calibri"/>
          <w:u w:val="single"/>
        </w:rPr>
      </w:pPr>
      <w:r w:rsidRPr="008440D8">
        <w:rPr>
          <w:rFonts w:ascii="Calibri" w:hAnsi="Calibri" w:cs="Calibri"/>
          <w:b/>
          <w:bCs/>
          <w:u w:val="single"/>
        </w:rPr>
        <w:t>How</w:t>
      </w:r>
    </w:p>
    <w:p w14:paraId="7E45BD19" w14:textId="77777777" w:rsidR="002E3B34" w:rsidRDefault="002E3B34" w:rsidP="002E3B34">
      <w:pPr>
        <w:spacing w:after="360"/>
        <w:jc w:val="both"/>
        <w:rPr>
          <w:rFonts w:ascii="Calibri" w:eastAsia="Times New Roman" w:hAnsi="Calibri" w:cs="Calibri"/>
          <w:color w:val="1E1E1E"/>
          <w:lang w:eastAsia="en-GB"/>
        </w:rPr>
      </w:pPr>
      <w:r>
        <w:rPr>
          <w:rFonts w:ascii="Calibri" w:hAnsi="Calibri" w:cs="Calibri"/>
        </w:rPr>
        <w:t>The hub and white papers deploy</w:t>
      </w:r>
      <w:r w:rsidRPr="00263CAD">
        <w:rPr>
          <w:rFonts w:ascii="Calibri" w:hAnsi="Calibri" w:cs="Calibri"/>
        </w:rPr>
        <w:t xml:space="preserve"> the </w:t>
      </w:r>
      <w:hyperlink r:id="rId4" w:history="1">
        <w:r w:rsidRPr="00263CAD">
          <w:rPr>
            <w:rStyle w:val="Hyperlink"/>
            <w:rFonts w:ascii="Calibri" w:hAnsi="Calibri" w:cs="Calibri"/>
          </w:rPr>
          <w:t>Justice, Health, and Democracy’s</w:t>
        </w:r>
      </w:hyperlink>
      <w:r w:rsidRPr="00263CAD">
        <w:rPr>
          <w:rFonts w:ascii="Calibri" w:hAnsi="Calibri" w:cs="Calibri"/>
        </w:rPr>
        <w:t xml:space="preserve"> innovative model for policy development. Addressing the challenges of technology governance is an opportunity to rethink how policy is made and who makes it.</w:t>
      </w:r>
      <w:r>
        <w:rPr>
          <w:rFonts w:ascii="Calibri" w:hAnsi="Calibri" w:cs="Calibri"/>
        </w:rPr>
        <w:t xml:space="preserve"> </w:t>
      </w:r>
      <w:r w:rsidRPr="00263CAD">
        <w:rPr>
          <w:rFonts w:ascii="Calibri" w:eastAsia="Times New Roman" w:hAnsi="Calibri" w:cs="Calibri"/>
          <w:color w:val="1E1E1E"/>
          <w:lang w:eastAsia="en-GB"/>
        </w:rPr>
        <w:t xml:space="preserve">We bring experts in technology, democracy, and human rights, together </w:t>
      </w:r>
      <w:r w:rsidRPr="006A3064">
        <w:rPr>
          <w:rFonts w:ascii="Calibri" w:eastAsia="Times New Roman" w:hAnsi="Calibri" w:cs="Calibri"/>
          <w:color w:val="1E1E1E"/>
          <w:lang w:eastAsia="en-GB"/>
        </w:rPr>
        <w:t>with leaders across jurisdictions and at all levels of government to ensure effective policy solutions for local implementation and national scale.</w:t>
      </w:r>
      <w:r>
        <w:rPr>
          <w:rFonts w:ascii="Calibri" w:eastAsia="Times New Roman" w:hAnsi="Calibri" w:cs="Calibri"/>
          <w:color w:val="1E1E1E"/>
          <w:lang w:eastAsia="en-GB"/>
        </w:rPr>
        <w:t xml:space="preserve"> </w:t>
      </w:r>
    </w:p>
    <w:p w14:paraId="54746C8E" w14:textId="77777777" w:rsidR="002E3B34" w:rsidRDefault="002E3B34" w:rsidP="002E3B34">
      <w:pPr>
        <w:rPr>
          <w:b/>
          <w:bCs/>
        </w:rPr>
      </w:pPr>
      <w:r>
        <w:rPr>
          <w:b/>
          <w:bCs/>
          <w:u w:val="single"/>
        </w:rPr>
        <w:t>Who</w:t>
      </w:r>
    </w:p>
    <w:p w14:paraId="117562D3" w14:textId="77777777" w:rsidR="002E3B34" w:rsidRDefault="002E3B34" w:rsidP="002E3B34">
      <w:r>
        <w:t xml:space="preserve">We are seeking an advanced undergraduate to help with building out the network of experts on the local, national and global levels, developing the hub’s unique approach to shaping cutting-edge scholarship and practical policy guidance for officials at all levels of government facing pressing decisions about the design and deployment of technology. The hub will foster a model of collaboration across scholars, policy experts, and government officials that we believe is needed to inform concrete decisions about how to build and use technology. </w:t>
      </w:r>
    </w:p>
    <w:p w14:paraId="5F5CE6F5" w14:textId="77777777" w:rsidR="002E3B34" w:rsidRDefault="002E3B34" w:rsidP="002E3B34"/>
    <w:p w14:paraId="0A152896" w14:textId="77777777" w:rsidR="002E3B34" w:rsidRDefault="002E3B34" w:rsidP="002E3B34">
      <w:r>
        <w:t xml:space="preserve">The Research Assistant will participate in the development of the hub’s strategy, networks, and partnerships. The position is a unique opportunity to both develop scholarship in the domains of technology, democracy, and human rights, as well as play a leading role in a new kind of consultancy organisation within academia needed to respond to the pressing challenges of technology governance. We are looking for candidates who can bridge theoretical and practical questions in these domains and identify and convene practitioners, policy experts, and scholars who can work together to answer those questions. </w:t>
      </w:r>
    </w:p>
    <w:p w14:paraId="68C2C553" w14:textId="77777777" w:rsidR="002E3B34" w:rsidRDefault="002E3B34" w:rsidP="002E3B34"/>
    <w:p w14:paraId="13190242" w14:textId="77777777" w:rsidR="002E3B34" w:rsidRDefault="002E3B34" w:rsidP="002E3B34">
      <w:r>
        <w:t xml:space="preserve">The project will be fast-paced and output-focused, so we need candidates who are capable of managing multiple workstreams, excited to work across a variety of domains and </w:t>
      </w:r>
      <w:r>
        <w:lastRenderedPageBreak/>
        <w:t xml:space="preserve">disciplines, and willing to deliver high-quality written outputs within relatively short timescales. This is an opportunity to join an exciting initiative within two leading Centers at Harvard, to expand your research and practitioner networks, and develop cutting-edge scholarship and policy in the domains of technology, democracy and human rights. </w:t>
      </w:r>
    </w:p>
    <w:p w14:paraId="4178502E" w14:textId="77777777" w:rsidR="002E3B34" w:rsidRPr="005A58DC" w:rsidRDefault="002E3B34" w:rsidP="002E3B34"/>
    <w:p w14:paraId="3FA8C303" w14:textId="77777777" w:rsidR="002E3B34" w:rsidRDefault="002E3B34" w:rsidP="002E3B34">
      <w:pPr>
        <w:spacing w:line="259" w:lineRule="auto"/>
        <w:rPr>
          <w:b/>
          <w:bCs/>
          <w:u w:val="single"/>
        </w:rPr>
      </w:pPr>
      <w:r w:rsidRPr="003F8877">
        <w:rPr>
          <w:b/>
          <w:bCs/>
          <w:u w:val="single"/>
        </w:rPr>
        <w:t>Eligibility</w:t>
      </w:r>
    </w:p>
    <w:p w14:paraId="484E1CCF" w14:textId="77777777" w:rsidR="002E3B34" w:rsidRDefault="002E3B34" w:rsidP="002E3B34">
      <w:r>
        <w:t>This position is open to advanced Harvard undergraduate students.</w:t>
      </w:r>
    </w:p>
    <w:p w14:paraId="77B41F6A" w14:textId="77777777" w:rsidR="002E3B34" w:rsidRDefault="002E3B34" w:rsidP="002E3B34"/>
    <w:p w14:paraId="54262D21" w14:textId="77777777" w:rsidR="002E3B34" w:rsidRDefault="002E3B34" w:rsidP="002E3B34">
      <w:r>
        <w:t xml:space="preserve">If interested, please submit a brief cover letter and CV/resume to Vickie Aldin, </w:t>
      </w:r>
      <w:hyperlink r:id="rId5">
        <w:r w:rsidRPr="003F8877">
          <w:rPr>
            <w:rStyle w:val="Hyperlink"/>
          </w:rPr>
          <w:t>valdin@fas.harvard.edu</w:t>
        </w:r>
      </w:hyperlink>
      <w:r>
        <w:t>. The position is available immediately and applications will be considered on a rolling basis.</w:t>
      </w:r>
    </w:p>
    <w:p w14:paraId="579E1C22" w14:textId="77777777" w:rsidR="002E3B34" w:rsidRDefault="002E3B34" w:rsidP="002E3B34"/>
    <w:p w14:paraId="67AA39B0" w14:textId="77777777" w:rsidR="002E3B34" w:rsidRDefault="002E3B34" w:rsidP="002E3B34"/>
    <w:p w14:paraId="08740004" w14:textId="77777777" w:rsidR="002E3B34" w:rsidRDefault="002E3B34" w:rsidP="002E3B34"/>
    <w:p w14:paraId="7DE578AE" w14:textId="77777777" w:rsidR="005322A3" w:rsidRDefault="005322A3"/>
    <w:sectPr w:rsidR="005322A3" w:rsidSect="005A5CA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34"/>
    <w:rsid w:val="002E3B34"/>
    <w:rsid w:val="005322A3"/>
    <w:rsid w:val="00924AEA"/>
    <w:rsid w:val="00B2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B9F65"/>
  <w15:chartTrackingRefBased/>
  <w15:docId w15:val="{73783F6C-0CFB-5945-9DA7-F9AC72DF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3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din@fas.harvard.edu" TargetMode="External"/><Relationship Id="rId4" Type="http://schemas.openxmlformats.org/officeDocument/2006/relationships/hyperlink" Target="https://ethics.harvard.edu/JHD-impact-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 Maggie</dc:creator>
  <cp:keywords/>
  <dc:description/>
  <cp:lastModifiedBy>Gates, Maggie</cp:lastModifiedBy>
  <cp:revision>1</cp:revision>
  <dcterms:created xsi:type="dcterms:W3CDTF">2021-11-19T20:01:00Z</dcterms:created>
  <dcterms:modified xsi:type="dcterms:W3CDTF">2021-11-19T20:01:00Z</dcterms:modified>
</cp:coreProperties>
</file>